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BA" w:rsidRDefault="007C0BBA" w:rsidP="004C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E1" w:rsidRPr="005D0EF0" w:rsidRDefault="004C2EE1" w:rsidP="004C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D0EF0">
        <w:rPr>
          <w:rFonts w:ascii="Times New Roman" w:hAnsi="Times New Roman" w:cs="Times New Roman"/>
          <w:sz w:val="20"/>
          <w:szCs w:val="20"/>
        </w:rPr>
        <w:t>Organization:</w:t>
      </w:r>
      <w:r w:rsidR="00E07393" w:rsidRPr="005D0EF0">
        <w:rPr>
          <w:rFonts w:ascii="Times New Roman" w:hAnsi="Times New Roman" w:cs="Times New Roman"/>
          <w:sz w:val="20"/>
          <w:szCs w:val="20"/>
        </w:rPr>
        <w:t xml:space="preserve"> Lava Lake institute for Science &amp; Conservation</w:t>
      </w:r>
    </w:p>
    <w:p w:rsidR="004C2EE1" w:rsidRPr="005D0EF0" w:rsidRDefault="003211DF" w:rsidP="004C2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sz w:val="20"/>
          <w:szCs w:val="20"/>
        </w:rPr>
        <w:t>Project Title</w:t>
      </w:r>
      <w:r w:rsidR="004C2EE1" w:rsidRPr="005D0EF0">
        <w:rPr>
          <w:rFonts w:ascii="Times New Roman" w:hAnsi="Times New Roman" w:cs="Times New Roman"/>
          <w:sz w:val="20"/>
          <w:szCs w:val="20"/>
        </w:rPr>
        <w:t>: Wood River Wolf Project</w:t>
      </w:r>
      <w:r w:rsidR="00316CF2" w:rsidRPr="005D0EF0">
        <w:rPr>
          <w:rFonts w:ascii="Times New Roman" w:hAnsi="Times New Roman" w:cs="Times New Roman"/>
          <w:sz w:val="20"/>
          <w:szCs w:val="20"/>
        </w:rPr>
        <w:t xml:space="preserve"> (WRWP)</w:t>
      </w:r>
    </w:p>
    <w:p w:rsidR="00860F09" w:rsidRPr="005D0EF0" w:rsidRDefault="004C2EE1" w:rsidP="004C2EE1">
      <w:pPr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sz w:val="20"/>
          <w:szCs w:val="20"/>
        </w:rPr>
        <w:t>Grant Amount: $14,898.00</w:t>
      </w:r>
    </w:p>
    <w:p w:rsidR="004C2EE1" w:rsidRPr="003A2FDF" w:rsidRDefault="004C2EE1" w:rsidP="001D168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2FDF">
        <w:rPr>
          <w:rFonts w:ascii="Times New Roman" w:hAnsi="Times New Roman" w:cs="Times New Roman"/>
          <w:b/>
          <w:sz w:val="20"/>
          <w:szCs w:val="20"/>
          <w:u w:val="single"/>
        </w:rPr>
        <w:t>1) Objectives &amp; Outcomes</w:t>
      </w:r>
    </w:p>
    <w:p w:rsidR="003211DF" w:rsidRPr="005D0EF0" w:rsidRDefault="00BD2044" w:rsidP="001D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>Objective 1.</w:t>
      </w:r>
      <w:r w:rsidRPr="005D0EF0">
        <w:rPr>
          <w:rFonts w:ascii="Times New Roman" w:hAnsi="Times New Roman" w:cs="Times New Roman"/>
          <w:sz w:val="20"/>
          <w:szCs w:val="20"/>
        </w:rPr>
        <w:t xml:space="preserve"> </w:t>
      </w:r>
      <w:r w:rsidR="003211DF" w:rsidRPr="005D0EF0">
        <w:rPr>
          <w:rFonts w:ascii="Times New Roman" w:hAnsi="Times New Roman" w:cs="Times New Roman"/>
          <w:sz w:val="20"/>
          <w:szCs w:val="20"/>
        </w:rPr>
        <w:t>Purchase and di</w:t>
      </w:r>
      <w:r w:rsidRPr="005D0EF0">
        <w:rPr>
          <w:rFonts w:ascii="Times New Roman" w:hAnsi="Times New Roman" w:cs="Times New Roman"/>
          <w:sz w:val="20"/>
          <w:szCs w:val="20"/>
        </w:rPr>
        <w:t>stribute no</w:t>
      </w:r>
      <w:r w:rsidR="007239A8" w:rsidRPr="005D0EF0">
        <w:rPr>
          <w:rFonts w:ascii="Times New Roman" w:hAnsi="Times New Roman" w:cs="Times New Roman"/>
          <w:sz w:val="20"/>
          <w:szCs w:val="20"/>
        </w:rPr>
        <w:t>nlethal tools to most</w:t>
      </w:r>
      <w:r w:rsidRPr="005D0EF0">
        <w:rPr>
          <w:rFonts w:ascii="Times New Roman" w:hAnsi="Times New Roman" w:cs="Times New Roman"/>
          <w:sz w:val="20"/>
          <w:szCs w:val="20"/>
        </w:rPr>
        <w:t xml:space="preserve"> of</w:t>
      </w:r>
      <w:r w:rsidR="003211DF" w:rsidRPr="005D0EF0">
        <w:rPr>
          <w:rFonts w:ascii="Times New Roman" w:hAnsi="Times New Roman" w:cs="Times New Roman"/>
          <w:sz w:val="20"/>
          <w:szCs w:val="20"/>
        </w:rPr>
        <w:t xml:space="preserve"> herders in the Project Area a</w:t>
      </w:r>
      <w:r w:rsidRPr="005D0EF0">
        <w:rPr>
          <w:rFonts w:ascii="Times New Roman" w:hAnsi="Times New Roman" w:cs="Times New Roman"/>
          <w:sz w:val="20"/>
          <w:szCs w:val="20"/>
        </w:rPr>
        <w:t>nd have at least one training</w:t>
      </w:r>
      <w:r w:rsidR="007239A8" w:rsidRPr="005D0EF0">
        <w:rPr>
          <w:rFonts w:ascii="Times New Roman" w:hAnsi="Times New Roman" w:cs="Times New Roman"/>
          <w:sz w:val="20"/>
          <w:szCs w:val="20"/>
        </w:rPr>
        <w:t xml:space="preserve"> session</w:t>
      </w:r>
      <w:r w:rsidR="003211DF" w:rsidRPr="005D0EF0">
        <w:rPr>
          <w:rFonts w:ascii="Times New Roman" w:hAnsi="Times New Roman" w:cs="Times New Roman"/>
          <w:sz w:val="20"/>
          <w:szCs w:val="20"/>
        </w:rPr>
        <w:t>.</w:t>
      </w:r>
    </w:p>
    <w:p w:rsidR="00BD2044" w:rsidRPr="005D0EF0" w:rsidRDefault="00BD2044" w:rsidP="0032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>Outcome:</w:t>
      </w:r>
      <w:r w:rsidR="007239A8" w:rsidRPr="005D0E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39A8" w:rsidRPr="005D0EF0">
        <w:rPr>
          <w:rFonts w:ascii="Times New Roman" w:hAnsi="Times New Roman" w:cs="Times New Roman"/>
          <w:sz w:val="20"/>
          <w:szCs w:val="20"/>
        </w:rPr>
        <w:t xml:space="preserve">Successfully deployed nonlethal tools to </w:t>
      </w:r>
      <w:r w:rsidR="001D1686" w:rsidRPr="005D0EF0">
        <w:rPr>
          <w:rFonts w:ascii="Times New Roman" w:hAnsi="Times New Roman" w:cs="Times New Roman"/>
          <w:sz w:val="20"/>
          <w:szCs w:val="20"/>
        </w:rPr>
        <w:t>75</w:t>
      </w:r>
      <w:r w:rsidR="007239A8" w:rsidRPr="005D0EF0">
        <w:rPr>
          <w:rFonts w:ascii="Times New Roman" w:hAnsi="Times New Roman" w:cs="Times New Roman"/>
          <w:sz w:val="20"/>
          <w:szCs w:val="20"/>
        </w:rPr>
        <w:t>% o</w:t>
      </w:r>
      <w:r w:rsidR="001D1686" w:rsidRPr="005D0EF0">
        <w:rPr>
          <w:rFonts w:ascii="Times New Roman" w:hAnsi="Times New Roman" w:cs="Times New Roman"/>
          <w:sz w:val="20"/>
          <w:szCs w:val="20"/>
        </w:rPr>
        <w:t>f herders in Project Area and</w:t>
      </w:r>
      <w:r w:rsidR="007239A8" w:rsidRPr="005D0EF0">
        <w:rPr>
          <w:rFonts w:ascii="Times New Roman" w:hAnsi="Times New Roman" w:cs="Times New Roman"/>
          <w:sz w:val="20"/>
          <w:szCs w:val="20"/>
        </w:rPr>
        <w:t xml:space="preserve"> hosted a </w:t>
      </w:r>
      <w:r w:rsidR="001D1686" w:rsidRPr="005D0EF0">
        <w:rPr>
          <w:rFonts w:ascii="Times New Roman" w:hAnsi="Times New Roman" w:cs="Times New Roman"/>
          <w:sz w:val="20"/>
          <w:szCs w:val="20"/>
        </w:rPr>
        <w:t xml:space="preserve">training </w:t>
      </w:r>
      <w:r w:rsidR="007239A8" w:rsidRPr="005D0EF0">
        <w:rPr>
          <w:rFonts w:ascii="Times New Roman" w:hAnsi="Times New Roman" w:cs="Times New Roman"/>
          <w:sz w:val="20"/>
          <w:szCs w:val="20"/>
        </w:rPr>
        <w:t>workshop in eastern Oregon</w:t>
      </w:r>
      <w:r w:rsidR="001D1686" w:rsidRPr="005D0EF0">
        <w:rPr>
          <w:rFonts w:ascii="Times New Roman" w:hAnsi="Times New Roman" w:cs="Times New Roman"/>
          <w:sz w:val="20"/>
          <w:szCs w:val="20"/>
        </w:rPr>
        <w:t>.</w:t>
      </w:r>
    </w:p>
    <w:p w:rsidR="003211DF" w:rsidRPr="005D0EF0" w:rsidRDefault="007239A8" w:rsidP="0032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 xml:space="preserve">Objective </w:t>
      </w:r>
      <w:r w:rsidR="00BD2044" w:rsidRPr="005D0EF0">
        <w:rPr>
          <w:rFonts w:ascii="Times New Roman" w:hAnsi="Times New Roman" w:cs="Times New Roman"/>
          <w:b/>
          <w:sz w:val="20"/>
          <w:szCs w:val="20"/>
        </w:rPr>
        <w:t>2.</w:t>
      </w:r>
      <w:r w:rsidR="00BD2044" w:rsidRPr="005D0EF0">
        <w:rPr>
          <w:rFonts w:ascii="Times New Roman" w:hAnsi="Times New Roman" w:cs="Times New Roman"/>
          <w:sz w:val="20"/>
          <w:szCs w:val="20"/>
        </w:rPr>
        <w:t xml:space="preserve"> Conduct howl surveys in </w:t>
      </w:r>
      <w:r w:rsidR="00316CF2" w:rsidRPr="005D0EF0">
        <w:rPr>
          <w:rFonts w:ascii="Times New Roman" w:hAnsi="Times New Roman" w:cs="Times New Roman"/>
          <w:sz w:val="20"/>
          <w:szCs w:val="20"/>
        </w:rPr>
        <w:t xml:space="preserve">the early spring </w:t>
      </w:r>
      <w:r w:rsidRPr="005D0EF0">
        <w:rPr>
          <w:rFonts w:ascii="Times New Roman" w:hAnsi="Times New Roman" w:cs="Times New Roman"/>
          <w:sz w:val="20"/>
          <w:szCs w:val="20"/>
        </w:rPr>
        <w:t xml:space="preserve">that would engage </w:t>
      </w:r>
      <w:r w:rsidR="00BD2044" w:rsidRPr="005D0EF0">
        <w:rPr>
          <w:rFonts w:ascii="Times New Roman" w:hAnsi="Times New Roman" w:cs="Times New Roman"/>
          <w:sz w:val="20"/>
          <w:szCs w:val="20"/>
        </w:rPr>
        <w:t>vol</w:t>
      </w:r>
      <w:r w:rsidR="00316CF2" w:rsidRPr="005D0EF0">
        <w:rPr>
          <w:rFonts w:ascii="Times New Roman" w:hAnsi="Times New Roman" w:cs="Times New Roman"/>
          <w:sz w:val="20"/>
          <w:szCs w:val="20"/>
        </w:rPr>
        <w:t>unteers and provide a</w:t>
      </w:r>
      <w:r w:rsidR="00BD2044" w:rsidRPr="005D0EF0">
        <w:rPr>
          <w:rFonts w:ascii="Times New Roman" w:hAnsi="Times New Roman" w:cs="Times New Roman"/>
          <w:sz w:val="20"/>
          <w:szCs w:val="20"/>
        </w:rPr>
        <w:t xml:space="preserve"> public education opportunity while gathering vital information on wolf </w:t>
      </w:r>
      <w:r w:rsidR="003211DF" w:rsidRPr="005D0EF0">
        <w:rPr>
          <w:rFonts w:ascii="Times New Roman" w:hAnsi="Times New Roman" w:cs="Times New Roman"/>
          <w:sz w:val="20"/>
          <w:szCs w:val="20"/>
        </w:rPr>
        <w:t>populations.</w:t>
      </w:r>
    </w:p>
    <w:p w:rsidR="00BD2044" w:rsidRPr="005D0EF0" w:rsidRDefault="007239A8" w:rsidP="0032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 xml:space="preserve">Outcome: </w:t>
      </w:r>
      <w:r w:rsidR="001D1686" w:rsidRPr="005D0EF0">
        <w:rPr>
          <w:rFonts w:ascii="Times New Roman" w:hAnsi="Times New Roman" w:cs="Times New Roman"/>
          <w:sz w:val="20"/>
          <w:szCs w:val="20"/>
        </w:rPr>
        <w:t>We conducted howl surveys on a regular basis from spring through fall, although no wolf responses were recorded.</w:t>
      </w:r>
    </w:p>
    <w:p w:rsidR="003211DF" w:rsidRPr="005D0EF0" w:rsidRDefault="007239A8" w:rsidP="0032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 xml:space="preserve">Objective </w:t>
      </w:r>
      <w:r w:rsidR="003211DF" w:rsidRPr="005D0EF0">
        <w:rPr>
          <w:rFonts w:ascii="Times New Roman" w:hAnsi="Times New Roman" w:cs="Times New Roman"/>
          <w:b/>
          <w:sz w:val="20"/>
          <w:szCs w:val="20"/>
        </w:rPr>
        <w:t>3.</w:t>
      </w:r>
      <w:r w:rsidR="003211DF" w:rsidRPr="005D0EF0">
        <w:rPr>
          <w:rFonts w:ascii="Times New Roman" w:hAnsi="Times New Roman" w:cs="Times New Roman"/>
          <w:sz w:val="20"/>
          <w:szCs w:val="20"/>
        </w:rPr>
        <w:t xml:space="preserve"> Increase</w:t>
      </w:r>
      <w:r w:rsidR="00BD2044" w:rsidRPr="005D0EF0">
        <w:rPr>
          <w:rFonts w:ascii="Times New Roman" w:hAnsi="Times New Roman" w:cs="Times New Roman"/>
          <w:sz w:val="20"/>
          <w:szCs w:val="20"/>
        </w:rPr>
        <w:t xml:space="preserve"> awareness and education about nonlethal deterrents in the local community and other states with wolf </w:t>
      </w:r>
      <w:r w:rsidR="003211DF" w:rsidRPr="005D0EF0">
        <w:rPr>
          <w:rFonts w:ascii="Times New Roman" w:hAnsi="Times New Roman" w:cs="Times New Roman"/>
          <w:sz w:val="20"/>
          <w:szCs w:val="20"/>
        </w:rPr>
        <w:t>presence.</w:t>
      </w:r>
    </w:p>
    <w:p w:rsidR="005E481C" w:rsidRPr="005D0EF0" w:rsidRDefault="007239A8" w:rsidP="00321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 xml:space="preserve">Outcome:  </w:t>
      </w:r>
      <w:r w:rsidR="005E481C" w:rsidRPr="005D0EF0">
        <w:rPr>
          <w:rFonts w:ascii="Times New Roman" w:hAnsi="Times New Roman" w:cs="Times New Roman"/>
          <w:sz w:val="20"/>
          <w:szCs w:val="20"/>
        </w:rPr>
        <w:t>Outreach/education events included: 7 presentations about coexistence, including a talk at the Ketchum library, 5 visits to Colorado, and one talk in Miami, Florida.</w:t>
      </w:r>
      <w:r w:rsidR="00D75436">
        <w:rPr>
          <w:rFonts w:ascii="Times New Roman" w:hAnsi="Times New Roman" w:cs="Times New Roman"/>
          <w:sz w:val="20"/>
          <w:szCs w:val="20"/>
        </w:rPr>
        <w:t xml:space="preserve">  </w:t>
      </w:r>
      <w:r w:rsidR="00316CF2" w:rsidRPr="005D0EF0">
        <w:rPr>
          <w:rFonts w:ascii="Times New Roman" w:hAnsi="Times New Roman" w:cs="Times New Roman"/>
          <w:sz w:val="20"/>
          <w:szCs w:val="20"/>
        </w:rPr>
        <w:t>WRWP</w:t>
      </w:r>
      <w:r w:rsidR="005E481C" w:rsidRPr="005D0EF0">
        <w:rPr>
          <w:rFonts w:ascii="Times New Roman" w:hAnsi="Times New Roman" w:cs="Times New Roman"/>
          <w:sz w:val="20"/>
          <w:szCs w:val="20"/>
        </w:rPr>
        <w:t xml:space="preserve"> also gave </w:t>
      </w:r>
      <w:r w:rsidR="00316CF2" w:rsidRPr="005D0EF0">
        <w:rPr>
          <w:rFonts w:ascii="Times New Roman" w:hAnsi="Times New Roman" w:cs="Times New Roman"/>
          <w:sz w:val="20"/>
          <w:szCs w:val="20"/>
        </w:rPr>
        <w:t xml:space="preserve">a </w:t>
      </w:r>
      <w:r w:rsidR="005E481C" w:rsidRPr="005D0EF0">
        <w:rPr>
          <w:rFonts w:ascii="Times New Roman" w:hAnsi="Times New Roman" w:cs="Times New Roman"/>
          <w:sz w:val="20"/>
          <w:szCs w:val="20"/>
        </w:rPr>
        <w:t xml:space="preserve">Q &amp; A session at </w:t>
      </w:r>
      <w:r w:rsidR="00D75436">
        <w:rPr>
          <w:rFonts w:ascii="Times New Roman" w:hAnsi="Times New Roman" w:cs="Times New Roman"/>
          <w:sz w:val="20"/>
          <w:szCs w:val="20"/>
        </w:rPr>
        <w:t xml:space="preserve">the </w:t>
      </w:r>
      <w:r w:rsidR="00316CF2" w:rsidRPr="005D0EF0">
        <w:rPr>
          <w:rFonts w:ascii="Times New Roman" w:hAnsi="Times New Roman" w:cs="Times New Roman"/>
          <w:sz w:val="20"/>
          <w:szCs w:val="20"/>
        </w:rPr>
        <w:t>Sage School and hosted 2 wildlife trivia nights.</w:t>
      </w:r>
    </w:p>
    <w:p w:rsidR="004C2EE1" w:rsidRPr="005D0EF0" w:rsidRDefault="007239A8" w:rsidP="00BD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 xml:space="preserve">Objective </w:t>
      </w:r>
      <w:r w:rsidR="00BD2044" w:rsidRPr="005D0EF0">
        <w:rPr>
          <w:rFonts w:ascii="Times New Roman" w:hAnsi="Times New Roman" w:cs="Times New Roman"/>
          <w:b/>
          <w:sz w:val="20"/>
          <w:szCs w:val="20"/>
        </w:rPr>
        <w:t>4.</w:t>
      </w:r>
      <w:r w:rsidR="00BD2044" w:rsidRPr="005D0EF0">
        <w:rPr>
          <w:rFonts w:ascii="Times New Roman" w:hAnsi="Times New Roman" w:cs="Times New Roman"/>
          <w:sz w:val="20"/>
          <w:szCs w:val="20"/>
        </w:rPr>
        <w:t xml:space="preserve"> Recruit volunteers to assist with howl surveys, herder training and distribution of Band Kits, and provide additional human presence for sheep bands when wolves are in the </w:t>
      </w:r>
      <w:r w:rsidR="003211DF" w:rsidRPr="005D0EF0">
        <w:rPr>
          <w:rFonts w:ascii="Times New Roman" w:hAnsi="Times New Roman" w:cs="Times New Roman"/>
          <w:sz w:val="20"/>
          <w:szCs w:val="20"/>
        </w:rPr>
        <w:t>area.</w:t>
      </w:r>
    </w:p>
    <w:p w:rsidR="007239A8" w:rsidRPr="005D0EF0" w:rsidRDefault="007239A8" w:rsidP="0072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b/>
          <w:sz w:val="20"/>
          <w:szCs w:val="20"/>
        </w:rPr>
        <w:t xml:space="preserve">Outcome: </w:t>
      </w:r>
      <w:r w:rsidR="001D1686" w:rsidRPr="005D0EF0">
        <w:rPr>
          <w:rFonts w:ascii="Times New Roman" w:hAnsi="Times New Roman" w:cs="Times New Roman"/>
          <w:sz w:val="20"/>
          <w:szCs w:val="20"/>
        </w:rPr>
        <w:t>Over the past year w</w:t>
      </w:r>
      <w:r w:rsidRPr="005D0EF0">
        <w:rPr>
          <w:rFonts w:ascii="Times New Roman" w:hAnsi="Times New Roman" w:cs="Times New Roman"/>
          <w:sz w:val="20"/>
          <w:szCs w:val="20"/>
        </w:rPr>
        <w:t xml:space="preserve">e recruited </w:t>
      </w:r>
      <w:r w:rsidR="001D1686" w:rsidRPr="005D0EF0">
        <w:rPr>
          <w:rFonts w:ascii="Times New Roman" w:hAnsi="Times New Roman" w:cs="Times New Roman"/>
          <w:sz w:val="20"/>
          <w:szCs w:val="20"/>
        </w:rPr>
        <w:t>15 volunteers to assist with project operations, including 8 Spanish/English translators</w:t>
      </w:r>
      <w:r w:rsidR="008C3755">
        <w:rPr>
          <w:rFonts w:ascii="Times New Roman" w:hAnsi="Times New Roman" w:cs="Times New Roman"/>
          <w:sz w:val="20"/>
          <w:szCs w:val="20"/>
        </w:rPr>
        <w:t>.</w:t>
      </w:r>
    </w:p>
    <w:p w:rsidR="001D1686" w:rsidRPr="005D0EF0" w:rsidRDefault="001D1686" w:rsidP="0072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686" w:rsidRPr="003A2FDF" w:rsidRDefault="001D1686" w:rsidP="0072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2FDF">
        <w:rPr>
          <w:rFonts w:ascii="Times New Roman" w:hAnsi="Times New Roman" w:cs="Times New Roman"/>
          <w:b/>
          <w:sz w:val="20"/>
          <w:szCs w:val="20"/>
          <w:u w:val="single"/>
        </w:rPr>
        <w:t>2) Impact</w:t>
      </w:r>
    </w:p>
    <w:p w:rsidR="001D1686" w:rsidRPr="005D0EF0" w:rsidRDefault="00316CF2" w:rsidP="0072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sz w:val="20"/>
          <w:szCs w:val="20"/>
        </w:rPr>
        <w:t xml:space="preserve">In 2017 the </w:t>
      </w:r>
      <w:r w:rsidR="00D7774D" w:rsidRPr="005D0EF0">
        <w:rPr>
          <w:rFonts w:ascii="Times New Roman" w:hAnsi="Times New Roman" w:cs="Times New Roman"/>
          <w:sz w:val="20"/>
          <w:szCs w:val="20"/>
        </w:rPr>
        <w:t>Wood River Wolf Project</w:t>
      </w:r>
      <w:r w:rsidR="008C3755">
        <w:rPr>
          <w:rFonts w:ascii="Times New Roman" w:hAnsi="Times New Roman" w:cs="Times New Roman"/>
          <w:sz w:val="20"/>
          <w:szCs w:val="20"/>
        </w:rPr>
        <w:t xml:space="preserve"> extended</w:t>
      </w:r>
      <w:r w:rsidRPr="005D0EF0">
        <w:rPr>
          <w:rFonts w:ascii="Times New Roman" w:hAnsi="Times New Roman" w:cs="Times New Roman"/>
          <w:sz w:val="20"/>
          <w:szCs w:val="20"/>
        </w:rPr>
        <w:t xml:space="preserve"> its</w:t>
      </w:r>
      <w:r w:rsidR="008C3755">
        <w:rPr>
          <w:rFonts w:ascii="Times New Roman" w:hAnsi="Times New Roman" w:cs="Times New Roman"/>
          <w:sz w:val="20"/>
          <w:szCs w:val="20"/>
        </w:rPr>
        <w:t xml:space="preserve"> proven track record of </w:t>
      </w:r>
      <w:r w:rsidRPr="005D0EF0">
        <w:rPr>
          <w:rFonts w:ascii="Times New Roman" w:hAnsi="Times New Roman" w:cs="Times New Roman"/>
          <w:sz w:val="20"/>
          <w:szCs w:val="20"/>
        </w:rPr>
        <w:t xml:space="preserve">preventing conflict between wolves and sheep by completing its second straight depredation-free season </w:t>
      </w:r>
      <w:r w:rsidR="008C3755">
        <w:rPr>
          <w:rFonts w:ascii="Times New Roman" w:hAnsi="Times New Roman" w:cs="Times New Roman"/>
          <w:sz w:val="20"/>
          <w:szCs w:val="20"/>
        </w:rPr>
        <w:t>within the Project A</w:t>
      </w:r>
      <w:r w:rsidRPr="005D0EF0">
        <w:rPr>
          <w:rFonts w:ascii="Times New Roman" w:hAnsi="Times New Roman" w:cs="Times New Roman"/>
          <w:sz w:val="20"/>
          <w:szCs w:val="20"/>
        </w:rPr>
        <w:t>re</w:t>
      </w:r>
      <w:r w:rsidR="008C3755">
        <w:rPr>
          <w:rFonts w:ascii="Times New Roman" w:hAnsi="Times New Roman" w:cs="Times New Roman"/>
          <w:sz w:val="20"/>
          <w:szCs w:val="20"/>
        </w:rPr>
        <w:t xml:space="preserve">a.  Furthermore, </w:t>
      </w:r>
      <w:r w:rsidRPr="005D0EF0">
        <w:rPr>
          <w:rFonts w:ascii="Times New Roman" w:hAnsi="Times New Roman" w:cs="Times New Roman"/>
          <w:sz w:val="20"/>
          <w:szCs w:val="20"/>
        </w:rPr>
        <w:t>WRWP</w:t>
      </w:r>
      <w:r w:rsidR="008C3755">
        <w:rPr>
          <w:rFonts w:ascii="Times New Roman" w:hAnsi="Times New Roman" w:cs="Times New Roman"/>
          <w:sz w:val="20"/>
          <w:szCs w:val="20"/>
        </w:rPr>
        <w:t>’s success</w:t>
      </w:r>
      <w:r w:rsidRPr="005D0EF0">
        <w:rPr>
          <w:rFonts w:ascii="Times New Roman" w:hAnsi="Times New Roman" w:cs="Times New Roman"/>
          <w:sz w:val="20"/>
          <w:szCs w:val="20"/>
        </w:rPr>
        <w:t xml:space="preserve"> has gained worldwide recognition with an article about the project being published in </w:t>
      </w:r>
      <w:r w:rsidR="00D7774D" w:rsidRPr="005D0EF0">
        <w:rPr>
          <w:rFonts w:ascii="Times New Roman" w:hAnsi="Times New Roman" w:cs="Times New Roman"/>
          <w:sz w:val="20"/>
          <w:szCs w:val="20"/>
        </w:rPr>
        <w:t>“</w:t>
      </w:r>
      <w:hyperlink r:id="rId4" w:history="1">
        <w:r w:rsidR="00D7774D" w:rsidRPr="005D0EF0">
          <w:rPr>
            <w:rStyle w:val="Hyperlink"/>
            <w:rFonts w:ascii="Times New Roman" w:hAnsi="Times New Roman" w:cs="Times New Roman"/>
            <w:sz w:val="20"/>
            <w:szCs w:val="20"/>
          </w:rPr>
          <w:t>International Wolf</w:t>
        </w:r>
      </w:hyperlink>
      <w:r w:rsidR="00D7774D" w:rsidRPr="005D0EF0">
        <w:rPr>
          <w:rFonts w:ascii="Times New Roman" w:hAnsi="Times New Roman" w:cs="Times New Roman"/>
          <w:sz w:val="20"/>
          <w:szCs w:val="20"/>
        </w:rPr>
        <w:t xml:space="preserve">” </w:t>
      </w:r>
      <w:r w:rsidRPr="005D0EF0">
        <w:rPr>
          <w:rFonts w:ascii="Times New Roman" w:hAnsi="Times New Roman" w:cs="Times New Roman"/>
          <w:sz w:val="20"/>
          <w:szCs w:val="20"/>
        </w:rPr>
        <w:t>magazine</w:t>
      </w:r>
      <w:r w:rsidR="00D7774D" w:rsidRPr="005D0EF0">
        <w:rPr>
          <w:rFonts w:ascii="Times New Roman" w:hAnsi="Times New Roman" w:cs="Times New Roman"/>
          <w:sz w:val="20"/>
          <w:szCs w:val="20"/>
        </w:rPr>
        <w:t xml:space="preserve"> (see below) along with a publication in the </w:t>
      </w:r>
      <w:r w:rsidR="00D7774D" w:rsidRPr="005D0EF0">
        <w:rPr>
          <w:rFonts w:ascii="Times New Roman" w:hAnsi="Times New Roman" w:cs="Times New Roman"/>
          <w:i/>
          <w:sz w:val="20"/>
          <w:szCs w:val="20"/>
        </w:rPr>
        <w:t xml:space="preserve">Journal of </w:t>
      </w:r>
      <w:proofErr w:type="spellStart"/>
      <w:r w:rsidR="00D7774D" w:rsidRPr="005D0EF0">
        <w:rPr>
          <w:rFonts w:ascii="Times New Roman" w:hAnsi="Times New Roman" w:cs="Times New Roman"/>
          <w:i/>
          <w:sz w:val="20"/>
          <w:szCs w:val="20"/>
        </w:rPr>
        <w:t>Mammology</w:t>
      </w:r>
      <w:proofErr w:type="spellEnd"/>
      <w:r w:rsidR="00D7774D" w:rsidRPr="005D0EF0">
        <w:rPr>
          <w:rFonts w:ascii="Times New Roman" w:hAnsi="Times New Roman" w:cs="Times New Roman"/>
          <w:sz w:val="20"/>
          <w:szCs w:val="20"/>
        </w:rPr>
        <w:t>, documenting the WRWP’s ability to reduce sheep losses to wolves using non-lethal tactics by 90% in the Project Area over the first seven years of the Project.</w:t>
      </w:r>
    </w:p>
    <w:p w:rsidR="004C2EE1" w:rsidRPr="005D0EF0" w:rsidRDefault="00D7774D" w:rsidP="005D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F0">
        <w:rPr>
          <w:rFonts w:ascii="Times New Roman" w:hAnsi="Times New Roman" w:cs="Times New Roman"/>
          <w:sz w:val="20"/>
          <w:szCs w:val="20"/>
        </w:rPr>
        <w:t>The Project’s model is also be</w:t>
      </w:r>
      <w:r w:rsidR="008C3755">
        <w:rPr>
          <w:rFonts w:ascii="Times New Roman" w:hAnsi="Times New Roman" w:cs="Times New Roman"/>
          <w:sz w:val="20"/>
          <w:szCs w:val="20"/>
        </w:rPr>
        <w:t>ing looked at as an example by other states being recolonized by wolves, with input from P</w:t>
      </w:r>
      <w:r w:rsidRPr="005D0EF0">
        <w:rPr>
          <w:rFonts w:ascii="Times New Roman" w:hAnsi="Times New Roman" w:cs="Times New Roman"/>
          <w:sz w:val="20"/>
          <w:szCs w:val="20"/>
        </w:rPr>
        <w:t xml:space="preserve">roject members being mentioned in a Boulder Weekly article </w:t>
      </w:r>
      <w:hyperlink r:id="rId5" w:history="1">
        <w:r w:rsidRPr="005D0EF0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Pr="005D0EF0">
        <w:rPr>
          <w:rStyle w:val="Hyperlink"/>
          <w:rFonts w:ascii="Times New Roman" w:hAnsi="Times New Roman" w:cs="Times New Roman"/>
          <w:sz w:val="20"/>
          <w:szCs w:val="20"/>
        </w:rPr>
        <w:t xml:space="preserve">.  </w:t>
      </w:r>
    </w:p>
    <w:p w:rsidR="005D0EF0" w:rsidRPr="005D0EF0" w:rsidRDefault="005D0EF0" w:rsidP="005D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74D" w:rsidRPr="003A2FDF" w:rsidRDefault="005D0EF0" w:rsidP="003A2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2FDF">
        <w:rPr>
          <w:rFonts w:ascii="Times New Roman" w:hAnsi="Times New Roman" w:cs="Times New Roman"/>
          <w:b/>
          <w:sz w:val="20"/>
          <w:szCs w:val="20"/>
          <w:u w:val="single"/>
        </w:rPr>
        <w:t>3) Photos</w:t>
      </w:r>
    </w:p>
    <w:p w:rsidR="005D0EF0" w:rsidRDefault="005D0EF0" w:rsidP="004C2EE1">
      <w:r>
        <w:rPr>
          <w:noProof/>
        </w:rPr>
        <w:drawing>
          <wp:inline distT="0" distB="0" distL="0" distR="0">
            <wp:extent cx="4064862" cy="267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55" cy="26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13472" cy="272764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767" cy="275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FDF" w:rsidRDefault="003A2FDF" w:rsidP="004C2EE1">
      <w:r w:rsidRPr="003A2FDF">
        <w:rPr>
          <w:noProof/>
        </w:rPr>
        <w:drawing>
          <wp:inline distT="0" distB="0" distL="0" distR="0">
            <wp:extent cx="5788025" cy="115570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DF" w:rsidRPr="003A2FDF" w:rsidRDefault="008C3755" w:rsidP="003A2F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WRWP received </w:t>
      </w:r>
      <w:r w:rsidR="003A2FDF" w:rsidRPr="003A2FDF">
        <w:rPr>
          <w:rFonts w:ascii="Times New Roman" w:hAnsi="Times New Roman" w:cs="Times New Roman"/>
        </w:rPr>
        <w:t>a $12,000 grant fr</w:t>
      </w:r>
      <w:r>
        <w:rPr>
          <w:rFonts w:ascii="Times New Roman" w:hAnsi="Times New Roman" w:cs="Times New Roman"/>
        </w:rPr>
        <w:t xml:space="preserve">om Patagonia which was used for immediate </w:t>
      </w:r>
      <w:r w:rsidR="003A2FDF" w:rsidRPr="003A2FDF">
        <w:rPr>
          <w:rFonts w:ascii="Times New Roman" w:hAnsi="Times New Roman" w:cs="Times New Roman"/>
        </w:rPr>
        <w:t>equipment</w:t>
      </w:r>
      <w:r>
        <w:rPr>
          <w:rFonts w:ascii="Times New Roman" w:hAnsi="Times New Roman" w:cs="Times New Roman"/>
        </w:rPr>
        <w:t xml:space="preserve"> purchases</w:t>
      </w:r>
      <w:r w:rsidR="003A2FDF" w:rsidRPr="003A2FDF">
        <w:rPr>
          <w:rFonts w:ascii="Times New Roman" w:hAnsi="Times New Roman" w:cs="Times New Roman"/>
        </w:rPr>
        <w:t xml:space="preserve"> for the </w:t>
      </w:r>
      <w:r>
        <w:rPr>
          <w:rFonts w:ascii="Times New Roman" w:hAnsi="Times New Roman" w:cs="Times New Roman"/>
        </w:rPr>
        <w:t xml:space="preserve">Project’s 2017 field season.  WRWP also underwent </w:t>
      </w:r>
      <w:r w:rsidR="003A2FDF" w:rsidRPr="003A2FDF">
        <w:rPr>
          <w:rFonts w:ascii="Times New Roman" w:hAnsi="Times New Roman" w:cs="Times New Roman"/>
        </w:rPr>
        <w:t>a staff transition in 2017 which is why WRWF funds not use</w:t>
      </w:r>
      <w:r>
        <w:rPr>
          <w:rFonts w:ascii="Times New Roman" w:hAnsi="Times New Roman" w:cs="Times New Roman"/>
        </w:rPr>
        <w:t xml:space="preserve">d for equipment purchases were used to defray </w:t>
      </w:r>
      <w:r w:rsidR="003A2FDF" w:rsidRPr="003A2FDF">
        <w:rPr>
          <w:rFonts w:ascii="Times New Roman" w:hAnsi="Times New Roman" w:cs="Times New Roman"/>
        </w:rPr>
        <w:t xml:space="preserve">additional operating and training costs associated with extra time in the field </w:t>
      </w:r>
      <w:r>
        <w:rPr>
          <w:rFonts w:ascii="Times New Roman" w:hAnsi="Times New Roman" w:cs="Times New Roman"/>
        </w:rPr>
        <w:t>required to get new Project members prepared</w:t>
      </w:r>
      <w:r w:rsidR="003A2FDF" w:rsidRPr="003A2FDF">
        <w:rPr>
          <w:rFonts w:ascii="Times New Roman" w:hAnsi="Times New Roman" w:cs="Times New Roman"/>
        </w:rPr>
        <w:t>.</w:t>
      </w:r>
    </w:p>
    <w:sectPr w:rsidR="003A2FDF" w:rsidRPr="003A2FDF" w:rsidSect="004C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ED"/>
    <w:rsid w:val="000D0AED"/>
    <w:rsid w:val="001D1686"/>
    <w:rsid w:val="00316CF2"/>
    <w:rsid w:val="003211DF"/>
    <w:rsid w:val="00371EC5"/>
    <w:rsid w:val="003A2FDF"/>
    <w:rsid w:val="004C2EE1"/>
    <w:rsid w:val="005D0EF0"/>
    <w:rsid w:val="005E481C"/>
    <w:rsid w:val="007239A8"/>
    <w:rsid w:val="007C0BBA"/>
    <w:rsid w:val="00860F09"/>
    <w:rsid w:val="008C3755"/>
    <w:rsid w:val="00BD2044"/>
    <w:rsid w:val="00D75436"/>
    <w:rsid w:val="00D7774D"/>
    <w:rsid w:val="00E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F705"/>
  <w15:docId w15:val="{B001A2CD-03E6-0C44-9E2C-31E7D4E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oulderweekly.com/news/will-coloradans-free-wolves-states-public-lan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olf.org/wolf-info/wolf-magazine/winter-201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Brian S. Bean</cp:lastModifiedBy>
  <cp:revision>6</cp:revision>
  <dcterms:created xsi:type="dcterms:W3CDTF">2018-06-21T01:12:00Z</dcterms:created>
  <dcterms:modified xsi:type="dcterms:W3CDTF">2018-06-21T01:20:00Z</dcterms:modified>
</cp:coreProperties>
</file>